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F" w:rsidRPr="00670AFF" w:rsidRDefault="00670AFF" w:rsidP="00670AFF">
      <w:pPr>
        <w:spacing w:after="195" w:line="390" w:lineRule="atLeast"/>
        <w:outlineLvl w:val="1"/>
        <w:rPr>
          <w:rFonts w:ascii="Helvetica" w:hAnsi="Helvetica" w:cs="Helvetica"/>
          <w:b/>
          <w:bCs/>
          <w:color w:val="00476D"/>
          <w:sz w:val="36"/>
          <w:szCs w:val="36"/>
        </w:rPr>
      </w:pPr>
      <w:r w:rsidRPr="00670AFF">
        <w:rPr>
          <w:rFonts w:ascii="Helvetica" w:hAnsi="Helvetica" w:cs="Helvetica"/>
          <w:b/>
          <w:bCs/>
          <w:color w:val="00476D"/>
          <w:sz w:val="36"/>
          <w:szCs w:val="36"/>
        </w:rPr>
        <w:t>Курение как социальная проблема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0"/>
          <w:szCs w:val="20"/>
          <w:bdr w:val="none" w:sz="0" w:space="0" w:color="auto" w:frame="1"/>
        </w:rPr>
        <w:t xml:space="preserve">Заведующий отделением гигиенического воспитания населения ГУ </w:t>
      </w:r>
      <w:proofErr w:type="spellStart"/>
      <w:r w:rsidRPr="00670AFF">
        <w:rPr>
          <w:rFonts w:ascii="Helvetica" w:hAnsi="Helvetica" w:cs="Helvetica"/>
          <w:color w:val="4B4B4B"/>
          <w:sz w:val="20"/>
          <w:szCs w:val="20"/>
          <w:bdr w:val="none" w:sz="0" w:space="0" w:color="auto" w:frame="1"/>
        </w:rPr>
        <w:t>РЦГЭиОЗ</w:t>
      </w:r>
      <w:proofErr w:type="spellEnd"/>
      <w:r w:rsidRPr="00670AFF">
        <w:rPr>
          <w:rFonts w:ascii="Helvetica" w:hAnsi="Helvetica" w:cs="Helvetica"/>
          <w:color w:val="4B4B4B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670AFF">
        <w:rPr>
          <w:rFonts w:ascii="Helvetica" w:hAnsi="Helvetica" w:cs="Helvetica"/>
          <w:color w:val="4B4B4B"/>
          <w:sz w:val="20"/>
          <w:szCs w:val="20"/>
          <w:bdr w:val="none" w:sz="0" w:space="0" w:color="auto" w:frame="1"/>
        </w:rPr>
        <w:t>Е.М.Федорова</w:t>
      </w:r>
      <w:proofErr w:type="spellEnd"/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 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i/>
          <w:iCs/>
          <w:color w:val="4B4B4B"/>
          <w:sz w:val="21"/>
          <w:szCs w:val="21"/>
          <w:bdr w:val="none" w:sz="0" w:space="0" w:color="auto" w:frame="1"/>
        </w:rPr>
        <w:t>Все пороки от безделья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i/>
          <w:iCs/>
          <w:color w:val="4B4B4B"/>
          <w:sz w:val="21"/>
          <w:szCs w:val="21"/>
          <w:bdr w:val="none" w:sz="0" w:space="0" w:color="auto" w:frame="1"/>
        </w:rPr>
        <w:t>(поговорка)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>Курение</w:t>
      </w:r>
      <w:r w:rsidRPr="00670AFF">
        <w:rPr>
          <w:rFonts w:ascii="Helvetica" w:hAnsi="Helvetica" w:cs="Helvetica"/>
          <w:color w:val="4B4B4B"/>
          <w:sz w:val="21"/>
          <w:szCs w:val="21"/>
        </w:rPr>
        <w:t> - социальная проблема общества, как для курящей, так и для некурящей его части. Для первой – проблема бросить курить, для второй – избежать влияния курящего общества и не «заразиться» их привычкой, тем самым сохранить свое здоровье.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Пагубная привычка убивает каждого десятого человека в мире, и при сохранении нынешней структуры потребления табака около 500 миллионов живущих в настоящее время людей могут в конечном итоге погибнуть. Более половины этого числа – подростки и дети.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По данным Всемирной организации здравоохранения каждый год в мире от курения умирает 5,4 миллиона человек. К 2030 году эта цифра превысит 8 миллионов смертей, причем более 80% ассоциированных с табаком смертей произойдут в развивающихся странах. В XX веке табачная эпидемия убила 100 миллионов человек, а в течение XXI века она убьет 1 биллион человек.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Систематическое поглощение небольших доз никотина вызывает привычку, пристрастие к курению. Каждая выкуренная сигарета сокращает жизнь человека на 14 минут.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Специалистами подсчитано, что 1 - 2 пачки сигарет содержат смертельную дозу никотина. Курильщика спасает только то, что эта доза вводится в организм постепенно и часть никотина нейтрализует формальдегид - другой яд, содержащийся в табаке.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В состав табачного дыма входит около 3000 химических веществ, способных повреждать живые ткани. Особо следует отметить: табачный деготь, который образуют смолы и родственные им соединения; никотин; высокотоксичные соединения и газы: окись углерода, аммиак, синильная кислота; окиси азота и другие.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Курение сокращает ожидаемую продолжительность жизни на 5-7 лет по сравнению с некурящими людьми, меняет цвет лица, способствует преждевременному появлению морщин. У курильщика желтеют зубы, изо рта появляется неприятный запах, грубеет голос. От вещей курящего человека постоянно пахнет табаком.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Наиболее заядлые курильщики, как правило, умирают от болезней, провоцируемых курением.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>Курение способствует развитию: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noProof/>
          <w:color w:val="4B4B4B"/>
          <w:sz w:val="21"/>
          <w:szCs w:val="21"/>
        </w:rPr>
        <w:drawing>
          <wp:anchor distT="0" distB="0" distL="0" distR="0" simplePos="0" relativeHeight="251659264" behindDoc="0" locked="0" layoutInCell="1" allowOverlap="0" wp14:anchorId="0227BF08" wp14:editId="49D854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476500"/>
            <wp:effectExtent l="0" t="0" r="0" b="0"/>
            <wp:wrapSquare wrapText="bothSides"/>
            <wp:docPr id="1" name="Рисунок 1" descr="http://minzdrav.gov.by/dadvimages/s000469_749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.gov.by/dadvimages/s000469_749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AFF">
        <w:rPr>
          <w:rFonts w:ascii="Helvetica" w:hAnsi="Helvetica" w:cs="Helvetica"/>
          <w:color w:val="4B4B4B"/>
          <w:sz w:val="21"/>
          <w:szCs w:val="21"/>
        </w:rPr>
        <w:t> Артериальной гипертензии, ишемической болезни сердца (стенокардия, инфаркт миокарда, нарушения ритма сердца, внезапная смерть), мозгового инсульта (кровоизлияния в мозг). 30-40 % всех смертей от ишемической болезни сердца связаны с курением сигарет.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Облитерирующих заболеваний сосудов конечностей. При этих заболеваниях происходит закупорка тромбами мелких кровеносных сосудов, а их спазм (резкое сужение) под влиянием никотина, который при курении попадает в кровь, может привести к возникновению гангрены (отмирание тканей). В таких случаях человеку приходится делать ампутацию.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Хронического бронхита и эмфиземы легких, которые сопровождаются развитием пневмосклероза, появлением одышки и развитием сердечной недостаточности. Риск развития хронических заболеваний легких 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у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курящих в 5-8 раз выше, чем у некурящих.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Хронического гастрита, язвы желудка и двенадцатиперстной кишки, хронического колита.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Нарушения работы желез внутренней секреции (гипофиза, щитовидной железы, надпочечников), что изменяет обмен веществ и снижает адаптационные возможности человека.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Снижения иммунитета.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Снижения способности к деторождению у женщин; развитию импотенции и бесплодия у мужчин.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Повышения риска возникновения патологии беременности, выкидышей; увеличения числа случаев внутриутробной гибели плода и синдрома внезапной младенческой смерти; снижения массы тела новорожденных, отставания детей в физическом и умственном развитии.</w:t>
      </w:r>
    </w:p>
    <w:p w:rsidR="00670AFF" w:rsidRPr="00670AFF" w:rsidRDefault="00670AFF" w:rsidP="00670AFF">
      <w:pPr>
        <w:numPr>
          <w:ilvl w:val="0"/>
          <w:numId w:val="1"/>
        </w:numPr>
        <w:rPr>
          <w:rFonts w:ascii="Helvetica" w:hAnsi="Helvetica" w:cs="Helvetica"/>
          <w:color w:val="4B4B4B"/>
          <w:sz w:val="21"/>
          <w:szCs w:val="21"/>
        </w:rPr>
      </w:pP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Курением вызваны 30% случаев смерти от онкологических заболеваний, таких, как рак губы, гортани, бронхов, легких, пищевода, желудка, поджелудочной железы, кишечника, мочевого пузыря.</w:t>
      </w:r>
      <w:proofErr w:type="gramEnd"/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lastRenderedPageBreak/>
        <w:t>Курящие подвергают опасности не только себя, но и окружающих людей. Вдыхание табачного дыма некурящими называется </w:t>
      </w:r>
      <w:r w:rsidRPr="00670AFF">
        <w:rPr>
          <w:rFonts w:ascii="Helvetica" w:hAnsi="Helvetica" w:cs="Helvetica"/>
          <w:b/>
          <w:bCs/>
          <w:i/>
          <w:iCs/>
          <w:color w:val="4B4B4B"/>
          <w:sz w:val="21"/>
          <w:szCs w:val="21"/>
          <w:bdr w:val="none" w:sz="0" w:space="0" w:color="auto" w:frame="1"/>
        </w:rPr>
        <w:t>«пассивным курением»</w:t>
      </w:r>
      <w:r w:rsidRPr="00670AFF">
        <w:rPr>
          <w:rFonts w:ascii="Helvetica" w:hAnsi="Helvetica" w:cs="Helvetica"/>
          <w:color w:val="4B4B4B"/>
          <w:sz w:val="21"/>
          <w:szCs w:val="21"/>
        </w:rPr>
        <w:t>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Компоненты, входящие в выдыхаемый курильщиками дым, не на много безопаснее того, если бы человек курил сам и принимал в себя никотин и другие вещества, входящее в зажжённую сигарету.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Табачный дым, который человек вынужден вдыхать, содержит: в 50 раз больше канцерогенов и аммиака, в пять раз больше окиси углерода, вдвое больше смол и никотина, чем поступает в организм самого курильщика.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Риск развития рака легких при «пассивном курении» у некурящего члена семьи в 3,5 раза превышает таковой в некурящих семьях, а заболевания легких в грудном и раннем детском возрасте у детей в семьях курильщиков почти в два раза выше.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По данным социологического исследования, проведённого специалистами ГУ «Республиканский центр гигиены, эпидемиологии и общественного здоровья» совместно с Институтом социологии НАН Беларуси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,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в настоящее время среди опрошенного населения республики курит 29,6%, из них: постоянно курит 19,8%, от случая к случаю – 9,8%. Курили ранее, но бросили – 16,9%, никогда не пробовали - 51,2%.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Доля курящих мужчин составляет 49,3%, доля женщин – 14,9%. Доля тех, кто «курит от случая к случаю», примерно равна в обеих группах. Доля тех, кто «курит постоянно» в 6,6 раз выше в группе мужчин, по сравнению с группой женщин.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Анализ распространенности </w:t>
      </w:r>
      <w:proofErr w:type="spellStart"/>
      <w:r w:rsidRPr="00670AFF">
        <w:rPr>
          <w:rFonts w:ascii="Helvetica" w:hAnsi="Helvetica" w:cs="Helvetica"/>
          <w:color w:val="4B4B4B"/>
          <w:sz w:val="21"/>
          <w:szCs w:val="21"/>
        </w:rPr>
        <w:t>табакокурения</w:t>
      </w:r>
      <w:proofErr w:type="spell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в зависимости от возраста показал, что самая высокая доля тех, кто курит (от случая к случаю и постоянно) наблюдается в возрастной группе 16-29 лет и составляет 36,2% . Доля тех, кто «бросил курить» примерно равна во всех возрастных группах.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Самые высокие показатели распространенности курения наблюдаются среди временно неработающих (63,3%), военнослужащих, сотрудников правоохранительных органов (56,2%), рабочих промышленности, транспорта, строительства (52,2%). Менее всего курильщики представлены среди неработающих пенсионеров (11,4%). Доля бросивших курить выше среди военнослужащих, сотрудников правоохранительных органов (28,1%), предпринимателей (32,1%).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Распределение показателей курения в зависимости от региона проживания выглядит следующим образом. Наибольшая доля тех, кто курит, выявлена в </w:t>
      </w:r>
      <w:proofErr w:type="spellStart"/>
      <w:r w:rsidRPr="00670AFF">
        <w:rPr>
          <w:rFonts w:ascii="Helvetica" w:hAnsi="Helvetica" w:cs="Helvetica"/>
          <w:color w:val="4B4B4B"/>
          <w:sz w:val="21"/>
          <w:szCs w:val="21"/>
        </w:rPr>
        <w:t>г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.М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>инске</w:t>
      </w:r>
      <w:proofErr w:type="spell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(36,2%). Наименьшая доля – в Брестской и Минской областях (25,8% и 25,5% соответственно). Выявленные различия свидетельствуют о возможности улучшения ситуации по распространенности </w:t>
      </w:r>
      <w:proofErr w:type="spellStart"/>
      <w:r w:rsidRPr="00670AFF">
        <w:rPr>
          <w:rFonts w:ascii="Helvetica" w:hAnsi="Helvetica" w:cs="Helvetica"/>
          <w:color w:val="4B4B4B"/>
          <w:sz w:val="21"/>
          <w:szCs w:val="21"/>
        </w:rPr>
        <w:t>табакокурения</w:t>
      </w:r>
      <w:proofErr w:type="spell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. Доля курящих респондентов от «случая к случаю» выше в Витебской области (13,1%). Наиболее высокая доля 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бросивших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курить зафиксирована в Минской области (22,0%).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Половина курящих респондентов (50,9%) имеют в настоящее время желание бросить курить.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 xml:space="preserve">Доля желающих бросить курить выше </w:t>
      </w:r>
      <w:proofErr w:type="gramStart"/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>среди</w:t>
      </w:r>
      <w:proofErr w:type="gramEnd"/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>: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женщин (54,0%), чем среди мужчин (49,8%);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респондентов возрастной группы от 50 лет и старше (55,7%);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руководителей высшего звена (62,5%), руководителей среднего звена (64,7%), военнослужащих, сотрудников правоохранительных органов (66,7%), работающих пенсионеров (64,3%).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респондентов Брестской (67,1%) и Гомельской областей (61,1%).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Значительное сокращение числа выкуриваемых за день сигарет положительно сказывается на здоровье. Люди, выкуривающие от 1 до 14 сигарет в день, в 8 раз больше некурящих подвержены риску рака легких. У умеренных курильщиков (15-24 сигареты в день) этот риск выше уже в 13 раз, а у заядлых курильщиков (25 и более сигарет в день) – в 25 раз.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b/>
          <w:bCs/>
          <w:color w:val="4B4B4B"/>
          <w:sz w:val="21"/>
          <w:szCs w:val="21"/>
          <w:bdr w:val="none" w:sz="0" w:space="0" w:color="auto" w:frame="1"/>
        </w:rPr>
        <w:t>Можно ли бросить курить?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Можно. Независимо от стажа курения, отказ от него тут же уменьшает риск развития 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сердечно-сосудистых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заболеваний или хронического бронхита.</w:t>
      </w:r>
    </w:p>
    <w:p w:rsidR="00670AFF" w:rsidRPr="00670AFF" w:rsidRDefault="00670AFF" w:rsidP="00670AFF">
      <w:pPr>
        <w:jc w:val="center"/>
        <w:outlineLvl w:val="2"/>
        <w:rPr>
          <w:rFonts w:ascii="Helvetica" w:hAnsi="Helvetica" w:cs="Helvetica"/>
          <w:b/>
          <w:bCs/>
          <w:color w:val="00639C"/>
          <w:sz w:val="21"/>
          <w:szCs w:val="21"/>
        </w:rPr>
      </w:pPr>
      <w:r w:rsidRPr="00670AFF">
        <w:rPr>
          <w:rFonts w:ascii="Helvetica" w:hAnsi="Helvetica" w:cs="Helvetica"/>
          <w:b/>
          <w:bCs/>
          <w:color w:val="00639C"/>
          <w:sz w:val="21"/>
          <w:szCs w:val="21"/>
        </w:rPr>
        <w:t>Некоторые рекомендации для желающих бросить курить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Чтобы бросить курить, самое главное – очень этого захотеть. Спросите себя: “Всерьез ли я хочу бросить курить?” Подождите, пока такое желание не окрепнет.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Тщательно проанализируйте свои курительные привычки. Записывайте каждую сигарету, выкуриваемую вами за сутки. Дайте себе 2-3 недели на выяснение, когда и почему вам захочется курить. 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Настройте себя на окончательность принятого решения. Запишите все причины, по которым вы хотели бросить курить, в том числе и 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все то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хорошее, что после этого. Скажем, вы будете тоньше чувствовать вкус еды и напитков, исчезнет утренний кашель, уменьшится подверженность к респираторным заболеваниям.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Назначьте день, обведите это число в календаре и с этого дня полностью откажитесь от курения. Попробуйте уговорить одновременно бросить курить всех членов семьи или близких друзей, чтобы в трудные первые дни вы могли поддержать друг друга.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В первые дни пользуйтесь любыми средствами, заменяющими вам сигарету, - жуйте жвачку, крутите в пальцах ручку или карандаш, если не знаете, куда девать руки без сигареты. Для преодоления абстинентного синдрома пользуйтесь </w:t>
      </w:r>
      <w:proofErr w:type="spellStart"/>
      <w:r w:rsidRPr="00670AFF">
        <w:rPr>
          <w:rFonts w:ascii="Helvetica" w:hAnsi="Helvetica" w:cs="Helvetica"/>
          <w:color w:val="4B4B4B"/>
          <w:sz w:val="21"/>
          <w:szCs w:val="21"/>
        </w:rPr>
        <w:t>никотинозамещающими</w:t>
      </w:r>
      <w:proofErr w:type="spell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препаратами. Попробуйте применять технику расслабления для снятия напряжения.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lastRenderedPageBreak/>
        <w:t>Радуйтесь тому, что вы не курите! Не забывайте: вы экономите этим кучу денег. Пользуйтесь ими как наградным фондом для себя.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В течение первых недель ешьте, сколько хотите, но пусть это будет здоровая пища. Испытывая напряжение и беспокойство (результаты преодоления привыкания), вы захотите лишний раз перекусить и можете набрать несколько лишних килограммов. Помните, что самые трудные – первые четыре недели.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Для облегчения беспокойства по поводу отказа от курения разработаны </w:t>
      </w:r>
      <w:proofErr w:type="spellStart"/>
      <w:r w:rsidRPr="00670AFF">
        <w:rPr>
          <w:rFonts w:ascii="Helvetica" w:hAnsi="Helvetica" w:cs="Helvetica"/>
          <w:color w:val="4B4B4B"/>
          <w:sz w:val="21"/>
          <w:szCs w:val="21"/>
        </w:rPr>
        <w:t>никотинозамещающие</w:t>
      </w:r>
      <w:proofErr w:type="spell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препараты, они продаются в аптеках без рецепта. Вот пример некоторых из них: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Никотиновый пластырь наклеивается на тело как обычный пластырь и выделяет через кожу в организм небольшие дозированные порции никотина.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>Никотиновая жвачка достаточно сильна и помогает даже заядлым курильщикам, но некоторые находят ее не приятной.</w:t>
      </w:r>
    </w:p>
    <w:p w:rsidR="00670AFF" w:rsidRPr="00670AFF" w:rsidRDefault="00670AFF" w:rsidP="00670AFF">
      <w:pPr>
        <w:rPr>
          <w:rFonts w:ascii="Helvetica" w:hAnsi="Helvetica" w:cs="Helvetica"/>
          <w:color w:val="777777"/>
          <w:sz w:val="19"/>
          <w:szCs w:val="19"/>
        </w:rPr>
      </w:pPr>
      <w:r w:rsidRPr="00670AFF">
        <w:rPr>
          <w:rFonts w:ascii="Helvetica" w:hAnsi="Helvetica" w:cs="Helvetica"/>
          <w:color w:val="777777"/>
          <w:sz w:val="19"/>
          <w:szCs w:val="19"/>
        </w:rPr>
        <w:t xml:space="preserve">Никотиновый носовой ингалятор - один из новейших </w:t>
      </w:r>
      <w:proofErr w:type="spellStart"/>
      <w:r w:rsidRPr="00670AFF">
        <w:rPr>
          <w:rFonts w:ascii="Helvetica" w:hAnsi="Helvetica" w:cs="Helvetica"/>
          <w:color w:val="777777"/>
          <w:sz w:val="19"/>
          <w:szCs w:val="19"/>
        </w:rPr>
        <w:t>никотинозаменителей</w:t>
      </w:r>
      <w:proofErr w:type="spellEnd"/>
      <w:r w:rsidRPr="00670AFF">
        <w:rPr>
          <w:rFonts w:ascii="Helvetica" w:hAnsi="Helvetica" w:cs="Helvetica"/>
          <w:color w:val="777777"/>
          <w:sz w:val="19"/>
          <w:szCs w:val="19"/>
        </w:rPr>
        <w:t>. Пользоваться им следует, если не помогли ни пластырь, ни жвачка.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Бросить курить имеет смысл в любое время.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 xml:space="preserve">Если болезнь еще не развилась, то риск заболевания будет постепенно уменьшаться, а спустя десять лет, после того как вы бросили курить и вовсе сойдет </w:t>
      </w:r>
      <w:proofErr w:type="gramStart"/>
      <w:r w:rsidRPr="00670AFF">
        <w:rPr>
          <w:rFonts w:ascii="Helvetica" w:hAnsi="Helvetica" w:cs="Helvetica"/>
          <w:color w:val="4B4B4B"/>
          <w:sz w:val="21"/>
          <w:szCs w:val="21"/>
        </w:rPr>
        <w:t>на</w:t>
      </w:r>
      <w:proofErr w:type="gramEnd"/>
      <w:r w:rsidRPr="00670AFF">
        <w:rPr>
          <w:rFonts w:ascii="Helvetica" w:hAnsi="Helvetica" w:cs="Helvetica"/>
          <w:color w:val="4B4B4B"/>
          <w:sz w:val="21"/>
          <w:szCs w:val="21"/>
        </w:rPr>
        <w:t xml:space="preserve"> нет.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Если вы не курите, ни в коем случае не берите сигарету в руки, если вы употребляете табак, откажитесь от вашей привычки, если люди, которые вам дороги, курят, помогите им избавиться от этого.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Старайтесь не подвергать себя действию дыма от курения других людей.</w:t>
      </w:r>
    </w:p>
    <w:p w:rsidR="00670AFF" w:rsidRPr="00670AFF" w:rsidRDefault="00670AFF" w:rsidP="00670AFF">
      <w:pPr>
        <w:rPr>
          <w:rFonts w:ascii="Helvetica" w:hAnsi="Helvetica" w:cs="Helvetica"/>
          <w:color w:val="4B4B4B"/>
          <w:sz w:val="21"/>
          <w:szCs w:val="21"/>
        </w:rPr>
      </w:pPr>
      <w:r w:rsidRPr="00670AFF">
        <w:rPr>
          <w:rFonts w:ascii="Helvetica" w:hAnsi="Helvetica" w:cs="Helvetica"/>
          <w:color w:val="4B4B4B"/>
          <w:sz w:val="21"/>
          <w:szCs w:val="21"/>
        </w:rPr>
        <w:t>Помните, что некурящие люди чувствуют себя увереннее в современном обществе, лучше выглядят, дольше живут, сохраняют эмоциональную и физическую активность и, соответственно, быстрее добиваются успеха. </w:t>
      </w:r>
    </w:p>
    <w:p w:rsidR="001A5B03" w:rsidRDefault="001A5B03">
      <w:bookmarkStart w:id="0" w:name="_GoBack"/>
      <w:bookmarkEnd w:id="0"/>
    </w:p>
    <w:sectPr w:rsidR="001A5B03" w:rsidSect="00AB6071">
      <w:pgSz w:w="11906" w:h="16838"/>
      <w:pgMar w:top="567" w:right="45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D2B"/>
    <w:multiLevelType w:val="multilevel"/>
    <w:tmpl w:val="5E7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F"/>
    <w:rsid w:val="001A5B03"/>
    <w:rsid w:val="00670AFF"/>
    <w:rsid w:val="009A3D66"/>
    <w:rsid w:val="009D788A"/>
    <w:rsid w:val="00AB6071"/>
    <w:rsid w:val="00B34136"/>
    <w:rsid w:val="00B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5" w:color="CAE3E9"/>
            <w:right w:val="none" w:sz="0" w:space="0" w:color="auto"/>
          </w:divBdr>
          <w:divsChild>
            <w:div w:id="17629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2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2014-11-27T08:44:00Z</dcterms:created>
  <dcterms:modified xsi:type="dcterms:W3CDTF">2014-11-27T08:44:00Z</dcterms:modified>
</cp:coreProperties>
</file>