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Институт экономики НАН Беларуси приглашает принять участие руководителей и специалистов </w:t>
      </w:r>
      <w:r w:rsidR="00A91896">
        <w:rPr>
          <w:rFonts w:ascii="Times New Roman" w:hAnsi="Times New Roman" w:cs="Times New Roman"/>
          <w:b/>
          <w:sz w:val="28"/>
          <w:szCs w:val="28"/>
        </w:rPr>
        <w:t>07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896">
        <w:rPr>
          <w:rFonts w:ascii="Times New Roman" w:hAnsi="Times New Roman" w:cs="Times New Roman"/>
          <w:b/>
          <w:sz w:val="28"/>
          <w:szCs w:val="28"/>
        </w:rPr>
        <w:t>июня</w:t>
      </w:r>
      <w:bookmarkStart w:id="0" w:name="_GoBack"/>
      <w:bookmarkEnd w:id="0"/>
      <w:r w:rsidRPr="0037112B">
        <w:rPr>
          <w:rFonts w:ascii="Times New Roman" w:hAnsi="Times New Roman" w:cs="Times New Roman"/>
          <w:b/>
          <w:sz w:val="28"/>
          <w:szCs w:val="28"/>
        </w:rPr>
        <w:t xml:space="preserve"> 2023 </w:t>
      </w:r>
      <w:proofErr w:type="gramStart"/>
      <w:r w:rsidRPr="0037112B">
        <w:rPr>
          <w:rFonts w:ascii="Times New Roman" w:hAnsi="Times New Roman" w:cs="Times New Roman"/>
          <w:b/>
          <w:sz w:val="28"/>
          <w:szCs w:val="28"/>
        </w:rPr>
        <w:t>года</w:t>
      </w:r>
      <w:r w:rsidRPr="0037112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7112B">
        <w:rPr>
          <w:rFonts w:ascii="Times New Roman" w:hAnsi="Times New Roman" w:cs="Times New Roman"/>
          <w:sz w:val="28"/>
          <w:szCs w:val="28"/>
        </w:rPr>
        <w:t xml:space="preserve"> 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ОНЛАЙН-СЕМИНАРЕ </w:t>
      </w:r>
      <w:r w:rsidRPr="0037112B">
        <w:rPr>
          <w:rFonts w:ascii="Times New Roman" w:hAnsi="Times New Roman" w:cs="Times New Roman"/>
          <w:sz w:val="28"/>
          <w:szCs w:val="28"/>
        </w:rPr>
        <w:tab/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«Актуальные 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вопросы антикоррупционной работы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в организации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. Обновленный закон и стратегия борьбы с коррупцией</w:t>
      </w:r>
      <w:r w:rsidRPr="0037112B">
        <w:rPr>
          <w:rFonts w:ascii="Times New Roman" w:hAnsi="Times New Roman" w:cs="Times New Roman"/>
          <w:b/>
          <w:sz w:val="28"/>
          <w:szCs w:val="28"/>
        </w:rPr>
        <w:t>»</w:t>
      </w:r>
    </w:p>
    <w:p w:rsidR="0037112B" w:rsidRPr="0037112B" w:rsidRDefault="0037112B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i/>
          <w:sz w:val="28"/>
          <w:szCs w:val="28"/>
        </w:rPr>
        <w:t xml:space="preserve">       В ходе онлайн-семинара будут рассмотрены следующие вопросы»:</w:t>
      </w:r>
    </w:p>
    <w:p w:rsidR="0037112B" w:rsidRPr="0037112B" w:rsidRDefault="0037112B" w:rsidP="0037112B">
      <w:pPr>
        <w:pStyle w:val="a3"/>
        <w:numPr>
          <w:ilvl w:val="0"/>
          <w:numId w:val="5"/>
        </w:numPr>
        <w:spacing w:after="0" w:line="23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b/>
          <w:color w:val="000000"/>
          <w:sz w:val="28"/>
          <w:szCs w:val="28"/>
        </w:rPr>
        <w:t> Организация борьбы с коррупцией в Республике Беларусь.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1.1. Коррупция как социально-правовое явление. Формула коррупции.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bCs/>
          <w:sz w:val="28"/>
          <w:szCs w:val="28"/>
        </w:rPr>
        <w:t>1</w:t>
      </w:r>
      <w:r w:rsidRPr="0037112B">
        <w:rPr>
          <w:rFonts w:ascii="Times New Roman" w:hAnsi="Times New Roman" w:cs="Times New Roman"/>
          <w:sz w:val="28"/>
          <w:szCs w:val="28"/>
        </w:rPr>
        <w:t>.2. Обзор новелл Закона о борьбе с коррупцией.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1.3.  Субъекты противодействия коррупции.</w:t>
      </w:r>
    </w:p>
    <w:p w:rsidR="0037112B" w:rsidRPr="0037112B" w:rsidRDefault="0037112B" w:rsidP="0037112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1.4. Субъекты </w:t>
      </w:r>
      <w:r w:rsidRPr="0037112B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 коррупционной направленности. </w:t>
      </w:r>
    </w:p>
    <w:p w:rsidR="0037112B" w:rsidRPr="0037112B" w:rsidRDefault="0037112B" w:rsidP="0037112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1.5</w:t>
      </w:r>
      <w:r w:rsidR="00A45AB9">
        <w:rPr>
          <w:rFonts w:ascii="Times New Roman" w:hAnsi="Times New Roman" w:cs="Times New Roman"/>
          <w:sz w:val="28"/>
          <w:szCs w:val="28"/>
        </w:rPr>
        <w:t>.</w:t>
      </w:r>
      <w:r w:rsidRPr="0037112B">
        <w:rPr>
          <w:rFonts w:ascii="Times New Roman" w:hAnsi="Times New Roman" w:cs="Times New Roman"/>
          <w:sz w:val="28"/>
          <w:szCs w:val="28"/>
        </w:rPr>
        <w:t xml:space="preserve"> Ключевые положения Стратегии борьбы с коррупцией. </w:t>
      </w:r>
    </w:p>
    <w:p w:rsidR="0037112B" w:rsidRPr="0037112B" w:rsidRDefault="0037112B" w:rsidP="0037112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1.6. Общественный контроль в сфере борьбы с коррупцией.</w:t>
      </w:r>
    </w:p>
    <w:p w:rsidR="0037112B" w:rsidRPr="0037112B" w:rsidRDefault="0037112B" w:rsidP="0037112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 Коррупционные правонарушения и преступления. 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7112B" w:rsidRPr="00A45AB9">
        <w:rPr>
          <w:rFonts w:ascii="Times New Roman" w:hAnsi="Times New Roman" w:cs="Times New Roman"/>
          <w:sz w:val="28"/>
          <w:szCs w:val="28"/>
        </w:rPr>
        <w:t>Характеристика правонарушений коррупционной направленности.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7112B" w:rsidRPr="00A45AB9">
        <w:rPr>
          <w:rFonts w:ascii="Times New Roman" w:hAnsi="Times New Roman" w:cs="Times New Roman"/>
          <w:sz w:val="28"/>
          <w:szCs w:val="28"/>
        </w:rPr>
        <w:t xml:space="preserve">Типичные нарушения антикоррупционного законодательства. 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7112B" w:rsidRPr="00A45AB9">
        <w:rPr>
          <w:rFonts w:ascii="Times New Roman" w:hAnsi="Times New Roman" w:cs="Times New Roman"/>
          <w:sz w:val="28"/>
          <w:szCs w:val="28"/>
        </w:rPr>
        <w:t>Отграничения взятки и подарка. Новеллы Закона.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37112B" w:rsidRPr="00A45AB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состояния коррупции в Республике Беларусь.</w:t>
      </w:r>
    </w:p>
    <w:p w:rsidR="0037112B" w:rsidRPr="0037112B" w:rsidRDefault="0037112B" w:rsidP="0037112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>Ответственность за нарушения антикоррупционного законодательства.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3.1. Виды ответственности за нарушения антикоррупционного законодательства.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3.2. Примеры прокурорско-судебной практики привлечения к ответственности за нарушения антикоррупционного законодательства. </w:t>
      </w:r>
    </w:p>
    <w:p w:rsidR="0037112B" w:rsidRPr="0037112B" w:rsidRDefault="0037112B" w:rsidP="0037112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организации 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Новеллы Закона и основы антикоррупционной деятельности в организации.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Планирование антикоррупционных мероприятий.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Взаимодействие с госорганами, осуществляющими борьбу с коррупцией.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Антикоррупционные ограничения и обязательства.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Управление конфликтом интересов.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Организация работы комиссии по противодействию коррупции (типичные ошибки).</w:t>
      </w:r>
    </w:p>
    <w:p w:rsidR="0037112B" w:rsidRPr="0037112B" w:rsidRDefault="0037112B" w:rsidP="0037112B">
      <w:pPr>
        <w:pStyle w:val="a3"/>
        <w:numPr>
          <w:ilvl w:val="0"/>
          <w:numId w:val="6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Прогрессивный опыт антикоррупционной работы в организациях 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Современные методы минимизации коррупционных рисков.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Рекомендации по разработке ЛНПА антикоррупционной работы. 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Международный и национальный стандарты системы менеджмента борьбы со взяточничеством. </w:t>
      </w:r>
    </w:p>
    <w:p w:rsidR="0037112B" w:rsidRPr="0037112B" w:rsidRDefault="0037112B" w:rsidP="0037112B">
      <w:pPr>
        <w:pStyle w:val="a3"/>
        <w:numPr>
          <w:ilvl w:val="0"/>
          <w:numId w:val="6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>Тренинг: решение ситуационных задач. Дискуссия. Ответы на вопросы.</w:t>
      </w:r>
    </w:p>
    <w:p w:rsidR="0082242C" w:rsidRPr="0037112B" w:rsidRDefault="0082242C" w:rsidP="00822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242C" w:rsidRPr="0037112B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82242C" w:rsidRPr="0037112B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Лектор: </w:t>
      </w:r>
    </w:p>
    <w:p w:rsidR="001540A3" w:rsidRPr="0037112B" w:rsidRDefault="0082242C" w:rsidP="003711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>Трипузова</w:t>
      </w:r>
      <w:proofErr w:type="spellEnd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Антонина Антоновна</w:t>
      </w:r>
      <w:r w:rsidR="0037112B"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, юрист, экономист-менеджер, </w:t>
      </w:r>
      <w:r w:rsidR="0037112B" w:rsidRPr="0037112B">
        <w:rPr>
          <w:rFonts w:ascii="Times New Roman" w:hAnsi="Times New Roman" w:cs="Times New Roman"/>
          <w:sz w:val="28"/>
          <w:szCs w:val="28"/>
        </w:rPr>
        <w:t>старший советник юстиции в отставке (полковник), Почетный работник органов прокуратуры, заведующий сектором правового обеспечения социально-экономического развития Институт</w:t>
      </w:r>
      <w:r w:rsidR="00BB184D">
        <w:rPr>
          <w:rFonts w:ascii="Times New Roman" w:hAnsi="Times New Roman" w:cs="Times New Roman"/>
          <w:sz w:val="28"/>
          <w:szCs w:val="28"/>
        </w:rPr>
        <w:t>а</w:t>
      </w:r>
      <w:r w:rsidR="0037112B" w:rsidRPr="0037112B">
        <w:rPr>
          <w:rFonts w:ascii="Times New Roman" w:hAnsi="Times New Roman" w:cs="Times New Roman"/>
          <w:sz w:val="28"/>
          <w:szCs w:val="28"/>
        </w:rPr>
        <w:t xml:space="preserve"> экономики НАН Беларуси.</w:t>
      </w:r>
    </w:p>
    <w:p w:rsidR="0082242C" w:rsidRPr="0037112B" w:rsidRDefault="0082242C" w:rsidP="00154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онлайн-семинаре – 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75,0 рублей (в том числе НДС по ставке 20% </w:t>
      </w:r>
      <w:r w:rsidRPr="0037112B">
        <w:rPr>
          <w:rFonts w:ascii="Times New Roman" w:hAnsi="Times New Roman" w:cs="Times New Roman"/>
          <w:b/>
          <w:sz w:val="28"/>
          <w:szCs w:val="28"/>
        </w:rPr>
        <w:noBreakHyphen/>
        <w:t xml:space="preserve"> 12,50 рублей).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37112B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371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организации!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37112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37112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37112B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37112B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После оплаты и за день до проведения онлайн-семинара на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  </w:t>
      </w:r>
      <w:r w:rsidR="00A45A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basnet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112B">
        <w:rPr>
          <w:rFonts w:ascii="Times New Roman" w:hAnsi="Times New Roman" w:cs="Times New Roman"/>
          <w:sz w:val="28"/>
          <w:szCs w:val="28"/>
        </w:rPr>
        <w:t xml:space="preserve">. Телефон для </w:t>
      </w:r>
      <w:proofErr w:type="gramStart"/>
      <w:r w:rsidRPr="0037112B">
        <w:rPr>
          <w:rFonts w:ascii="Times New Roman" w:hAnsi="Times New Roman" w:cs="Times New Roman"/>
          <w:sz w:val="28"/>
          <w:szCs w:val="28"/>
        </w:rPr>
        <w:t>справок:  (</w:t>
      </w:r>
      <w:proofErr w:type="gramEnd"/>
      <w:r w:rsidRPr="0037112B">
        <w:rPr>
          <w:rFonts w:ascii="Times New Roman" w:hAnsi="Times New Roman" w:cs="Times New Roman"/>
          <w:sz w:val="28"/>
          <w:szCs w:val="28"/>
        </w:rPr>
        <w:t>017) 378-27-30.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     Регистрация участников проводится в день проведения онлайн-семинара с 09.</w:t>
      </w:r>
      <w:r w:rsidR="007D1EEB" w:rsidRPr="0037112B">
        <w:rPr>
          <w:rFonts w:ascii="Times New Roman" w:hAnsi="Times New Roman" w:cs="Times New Roman"/>
          <w:sz w:val="28"/>
          <w:szCs w:val="28"/>
        </w:rPr>
        <w:t>3</w:t>
      </w:r>
      <w:r w:rsidRPr="0037112B">
        <w:rPr>
          <w:rFonts w:ascii="Times New Roman" w:hAnsi="Times New Roman" w:cs="Times New Roman"/>
          <w:sz w:val="28"/>
          <w:szCs w:val="28"/>
        </w:rPr>
        <w:t xml:space="preserve">0 до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 xml:space="preserve">. Начало в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A45AB9">
        <w:rPr>
          <w:rFonts w:ascii="Times New Roman" w:hAnsi="Times New Roman" w:cs="Times New Roman"/>
          <w:sz w:val="28"/>
          <w:szCs w:val="28"/>
        </w:rPr>
        <w:t xml:space="preserve"> Окончание в 14.00.</w:t>
      </w:r>
    </w:p>
    <w:p w:rsidR="0082242C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P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B9" w:rsidRDefault="0082242C" w:rsidP="0037112B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sectPr w:rsidR="00673DB9" w:rsidSect="003711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1EC"/>
    <w:multiLevelType w:val="multilevel"/>
    <w:tmpl w:val="7FEE5A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423C6"/>
    <w:multiLevelType w:val="multilevel"/>
    <w:tmpl w:val="2D708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1540A3"/>
    <w:rsid w:val="001669EC"/>
    <w:rsid w:val="001F3487"/>
    <w:rsid w:val="002849BB"/>
    <w:rsid w:val="0037112B"/>
    <w:rsid w:val="004D0CC1"/>
    <w:rsid w:val="004D3256"/>
    <w:rsid w:val="0059005C"/>
    <w:rsid w:val="00591731"/>
    <w:rsid w:val="00673DB9"/>
    <w:rsid w:val="00794DAA"/>
    <w:rsid w:val="007D1EEB"/>
    <w:rsid w:val="0082242C"/>
    <w:rsid w:val="008F69E6"/>
    <w:rsid w:val="009D1224"/>
    <w:rsid w:val="00A14E12"/>
    <w:rsid w:val="00A37DBA"/>
    <w:rsid w:val="00A45AB9"/>
    <w:rsid w:val="00A91896"/>
    <w:rsid w:val="00B5616C"/>
    <w:rsid w:val="00BB184D"/>
    <w:rsid w:val="00C274FF"/>
    <w:rsid w:val="00E569CE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E62F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54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13</cp:revision>
  <cp:lastPrinted>2019-05-28T10:35:00Z</cp:lastPrinted>
  <dcterms:created xsi:type="dcterms:W3CDTF">2019-03-21T14:40:00Z</dcterms:created>
  <dcterms:modified xsi:type="dcterms:W3CDTF">2023-05-23T07:30:00Z</dcterms:modified>
</cp:coreProperties>
</file>