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8903D5">
        <w:rPr>
          <w:rFonts w:ascii="Times New Roman" w:hAnsi="Times New Roman" w:cs="Times New Roman"/>
          <w:b/>
          <w:sz w:val="28"/>
          <w:szCs w:val="28"/>
        </w:rPr>
        <w:t>25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3D5">
        <w:rPr>
          <w:rFonts w:ascii="Times New Roman" w:hAnsi="Times New Roman" w:cs="Times New Roman"/>
          <w:b/>
          <w:sz w:val="28"/>
          <w:szCs w:val="28"/>
        </w:rPr>
        <w:t>янва</w:t>
      </w:r>
      <w:r w:rsidR="009359A9">
        <w:rPr>
          <w:rFonts w:ascii="Times New Roman" w:hAnsi="Times New Roman" w:cs="Times New Roman"/>
          <w:b/>
          <w:sz w:val="28"/>
          <w:szCs w:val="28"/>
        </w:rPr>
        <w:t>ря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03D5">
        <w:rPr>
          <w:rFonts w:ascii="Times New Roman" w:hAnsi="Times New Roman" w:cs="Times New Roman"/>
          <w:b/>
          <w:sz w:val="28"/>
          <w:szCs w:val="28"/>
        </w:rPr>
        <w:t>4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E76ED3" w:rsidRDefault="00E76ED3" w:rsidP="00E76ED3">
      <w:pPr>
        <w:spacing w:after="0" w:line="23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37112B" w:rsidRPr="00E76ED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борьбы с коррупцией в Республике Беларусь.</w:t>
      </w:r>
    </w:p>
    <w:p w:rsidR="00314DF7" w:rsidRPr="00024E9C" w:rsidRDefault="00314DF7" w:rsidP="00E76ED3">
      <w:pPr>
        <w:pStyle w:val="a3"/>
        <w:numPr>
          <w:ilvl w:val="1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Коррупция как социально-правовое явление. Формула коррупции.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1.2. Обзор новелл Закона о борьбе с коррупции (в ред. от 30.12.2022) и других антикоррупционных НПА. Ключевые положения Стратегии борьбы с коррупцией, принятой 23.12.2022.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1.3. Система мер противодействия коррупции в Республике Беларусь.</w:t>
      </w:r>
    </w:p>
    <w:p w:rsidR="00314DF7" w:rsidRPr="00024E9C" w:rsidRDefault="00314DF7" w:rsidP="00E76ED3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E9C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противодействия коррупции.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E76ED3">
        <w:rPr>
          <w:rFonts w:ascii="Times New Roman" w:hAnsi="Times New Roman" w:cs="Times New Roman"/>
          <w:sz w:val="28"/>
          <w:szCs w:val="28"/>
        </w:rPr>
        <w:t>Общественный контроль в сфере борьбы с коррупцией.</w:t>
      </w:r>
    </w:p>
    <w:p w:rsidR="0037112B" w:rsidRPr="00BF089E" w:rsidRDefault="00BF089E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2.1. Субъекты </w:t>
      </w:r>
      <w:r w:rsidRPr="00E76ED3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Понятие и признаки государственного должностного лица (ГДЛ) и приравненного к нему (ПГДЛ). Примеры.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2.2. Характеристика и примеры правонарушений коррупционной направленности. Различия между правонарушениями, создающим условия для коррупции, и коррупционными правонарушениями.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2.3. Ограничения и запреты. Использование госимущества. Новеллы Закона и постановления Совмина, принятые в его развитие (в </w:t>
      </w:r>
      <w:proofErr w:type="spellStart"/>
      <w:r w:rsidRPr="00E7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6ED3">
        <w:rPr>
          <w:rFonts w:ascii="Times New Roman" w:hAnsi="Times New Roman" w:cs="Times New Roman"/>
          <w:sz w:val="28"/>
          <w:szCs w:val="28"/>
        </w:rPr>
        <w:t>. от 05.05.2023 № 373). Что нужно знать, чтобы не нарушать.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2.4. Получение, вручение, сдача, учет и хранение подарков: новеллы Закона и постановления Совмина от 02.05.2023 № 289. Критерии разграничения подарка и взятки.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2.5. Общая характеристика состояния коррупции в Республике Беларусь.</w:t>
      </w:r>
    </w:p>
    <w:p w:rsidR="0037112B" w:rsidRPr="00BF089E" w:rsidRDefault="00BF089E" w:rsidP="00BF089E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законодательства. 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 xml:space="preserve">4. Антикоррупционная политика организации: рекомендации по разработке ЛПА.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4.1. Основы антикоррупционной деятельности в организации, особенности ее координации и регламентации в ЛПНА с учетом новелл Закона о борьбе с коррупцией.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4.2. Обязанность юридических лиц по недопущению коррупции в своей деятельности и их ответственность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4.3. Уточенные Законом обязанности руководителя.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lastRenderedPageBreak/>
        <w:t>4.4. Требования к составлению антикоррупционных обязательств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4.5. Новые условия взаимодействия госорганов и иных организаций.</w:t>
      </w:r>
    </w:p>
    <w:p w:rsidR="00024E9C" w:rsidRPr="00024E9C" w:rsidRDefault="00024E9C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4.6. Особенности управления конфликтом интересом и закрепления порядка его предотвращения и урегулирования.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>5</w:t>
      </w:r>
      <w:r w:rsidRPr="00024E9C">
        <w:rPr>
          <w:rFonts w:ascii="Times New Roman" w:hAnsi="Times New Roman" w:cs="Times New Roman"/>
          <w:sz w:val="28"/>
          <w:szCs w:val="28"/>
        </w:rPr>
        <w:t xml:space="preserve">. </w:t>
      </w:r>
      <w:r w:rsidRPr="00024E9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комиссии по противодействию коррупции </w:t>
      </w:r>
      <w:r w:rsidRPr="00024E9C">
        <w:rPr>
          <w:rFonts w:ascii="Times New Roman" w:hAnsi="Times New Roman" w:cs="Times New Roman"/>
          <w:sz w:val="28"/>
          <w:szCs w:val="28"/>
        </w:rPr>
        <w:t>(планирование мероприятий, проблемные вопросы, типичные ошибки и направления совершенствования).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 xml:space="preserve">Прогрессивный опыт антикоррупционной работы в организациях.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24E9C" w:rsidRPr="00E76ED3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E76ED3">
        <w:rPr>
          <w:rFonts w:ascii="Times New Roman" w:hAnsi="Times New Roman" w:cs="Times New Roman"/>
          <w:sz w:val="28"/>
          <w:szCs w:val="28"/>
        </w:rPr>
        <w:t xml:space="preserve">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proofErr w:type="spellStart"/>
      <w:r w:rsidR="00024E9C" w:rsidRPr="00E76ED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24E9C" w:rsidRPr="00E76ED3">
        <w:rPr>
          <w:rFonts w:ascii="Times New Roman" w:hAnsi="Times New Roman" w:cs="Times New Roman"/>
          <w:sz w:val="28"/>
          <w:szCs w:val="28"/>
        </w:rPr>
        <w:t>.</w:t>
      </w:r>
    </w:p>
    <w:p w:rsidR="00024E9C" w:rsidRPr="00E76ED3" w:rsidRDefault="00E76ED3" w:rsidP="00E76ED3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взяточничеством.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>Тренинг: решения ситуационных задач. Дискуссия. Ответы на вопросы.</w:t>
      </w:r>
    </w:p>
    <w:p w:rsidR="0082242C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1540A3" w:rsidRPr="0037112B" w:rsidRDefault="0082242C" w:rsidP="00BF08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t xml:space="preserve">82,50 рублей (в том числе НДС по ставке 20%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noBreakHyphen/>
        <w:t xml:space="preserve"> 13,75 рублей)</w:t>
      </w:r>
      <w:r w:rsidRPr="0037112B">
        <w:rPr>
          <w:rFonts w:ascii="Times New Roman" w:hAnsi="Times New Roman" w:cs="Times New Roman"/>
          <w:b/>
          <w:sz w:val="28"/>
          <w:szCs w:val="28"/>
        </w:rPr>
        <w:t>.</w:t>
      </w: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>. Телефон для справок:  (017) 378-27-30</w:t>
      </w:r>
      <w:r w:rsidR="009359A9">
        <w:rPr>
          <w:rFonts w:ascii="Times New Roman" w:hAnsi="Times New Roman" w:cs="Times New Roman"/>
          <w:sz w:val="28"/>
          <w:szCs w:val="28"/>
        </w:rPr>
        <w:t>, +375297095653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7D1EEB" w:rsidRPr="0037112B">
        <w:rPr>
          <w:rFonts w:ascii="Times New Roman" w:hAnsi="Times New Roman" w:cs="Times New Roman"/>
          <w:sz w:val="28"/>
          <w:szCs w:val="28"/>
        </w:rPr>
        <w:t>3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14.00.</w:t>
      </w: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BF08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46E"/>
    <w:multiLevelType w:val="multilevel"/>
    <w:tmpl w:val="3B767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7D91"/>
    <w:multiLevelType w:val="hybridMultilevel"/>
    <w:tmpl w:val="3A60E4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0543"/>
    <w:multiLevelType w:val="multilevel"/>
    <w:tmpl w:val="958A6954"/>
    <w:lvl w:ilvl="0">
      <w:start w:val="6"/>
      <w:numFmt w:val="decimal"/>
      <w:lvlText w:val="%1."/>
      <w:lvlJc w:val="left"/>
      <w:pPr>
        <w:ind w:left="9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6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6B0"/>
    <w:multiLevelType w:val="multilevel"/>
    <w:tmpl w:val="4B9282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24E9C"/>
    <w:rsid w:val="001540A3"/>
    <w:rsid w:val="001669EC"/>
    <w:rsid w:val="001F3487"/>
    <w:rsid w:val="002849BB"/>
    <w:rsid w:val="00314DF7"/>
    <w:rsid w:val="0037112B"/>
    <w:rsid w:val="004D0CC1"/>
    <w:rsid w:val="004D3256"/>
    <w:rsid w:val="0059005C"/>
    <w:rsid w:val="00591731"/>
    <w:rsid w:val="00673DB9"/>
    <w:rsid w:val="00794DAA"/>
    <w:rsid w:val="007D1EEB"/>
    <w:rsid w:val="0082242C"/>
    <w:rsid w:val="008903D5"/>
    <w:rsid w:val="008F69E6"/>
    <w:rsid w:val="009359A9"/>
    <w:rsid w:val="009D1224"/>
    <w:rsid w:val="00A14E12"/>
    <w:rsid w:val="00A37DBA"/>
    <w:rsid w:val="00A45AB9"/>
    <w:rsid w:val="00B5616C"/>
    <w:rsid w:val="00BB184D"/>
    <w:rsid w:val="00BE1EDB"/>
    <w:rsid w:val="00BF089E"/>
    <w:rsid w:val="00C274FF"/>
    <w:rsid w:val="00E22D31"/>
    <w:rsid w:val="00E569CE"/>
    <w:rsid w:val="00E76ED3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12CE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14</cp:revision>
  <cp:lastPrinted>2019-05-28T10:35:00Z</cp:lastPrinted>
  <dcterms:created xsi:type="dcterms:W3CDTF">2019-03-21T14:40:00Z</dcterms:created>
  <dcterms:modified xsi:type="dcterms:W3CDTF">2024-01-04T13:39:00Z</dcterms:modified>
</cp:coreProperties>
</file>